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59059" w14:textId="77777777" w:rsidR="00540A51" w:rsidRDefault="00540A51">
      <w:pPr>
        <w:jc w:val="center"/>
        <w:rPr>
          <w:rFonts w:ascii="Calibri" w:eastAsia="Calibri" w:hAnsi="Calibri" w:cs="Calibri"/>
          <w:b/>
          <w:sz w:val="36"/>
          <w:szCs w:val="36"/>
        </w:rPr>
      </w:pPr>
    </w:p>
    <w:p w14:paraId="350FA363" w14:textId="77777777" w:rsidR="00540A51" w:rsidRDefault="00540A51">
      <w:pPr>
        <w:jc w:val="center"/>
        <w:rPr>
          <w:rFonts w:ascii="Calibri" w:eastAsia="Calibri" w:hAnsi="Calibri" w:cs="Calibri"/>
          <w:b/>
          <w:sz w:val="36"/>
          <w:szCs w:val="36"/>
        </w:rPr>
      </w:pPr>
    </w:p>
    <w:p w14:paraId="33FBECF3" w14:textId="77777777" w:rsidR="00540A51" w:rsidRDefault="00540A51">
      <w:pPr>
        <w:jc w:val="center"/>
        <w:rPr>
          <w:rFonts w:ascii="Calibri" w:eastAsia="Calibri" w:hAnsi="Calibri" w:cs="Calibri"/>
          <w:b/>
          <w:sz w:val="36"/>
          <w:szCs w:val="36"/>
        </w:rPr>
      </w:pPr>
    </w:p>
    <w:p w14:paraId="62BDF3E7" w14:textId="77777777" w:rsidR="00540A51" w:rsidRDefault="00540A51">
      <w:pPr>
        <w:jc w:val="center"/>
        <w:rPr>
          <w:rFonts w:ascii="Calibri" w:eastAsia="Calibri" w:hAnsi="Calibri" w:cs="Calibri"/>
          <w:b/>
          <w:sz w:val="36"/>
          <w:szCs w:val="36"/>
        </w:rPr>
      </w:pPr>
    </w:p>
    <w:p w14:paraId="2C42C5A7" w14:textId="77777777" w:rsidR="00540A51" w:rsidRDefault="00540A51">
      <w:pPr>
        <w:jc w:val="center"/>
        <w:rPr>
          <w:rFonts w:ascii="Calibri" w:eastAsia="Calibri" w:hAnsi="Calibri" w:cs="Calibri"/>
          <w:b/>
          <w:sz w:val="36"/>
          <w:szCs w:val="36"/>
        </w:rPr>
      </w:pPr>
    </w:p>
    <w:p w14:paraId="18A55E41" w14:textId="77777777" w:rsidR="00540A51" w:rsidRDefault="00540A51">
      <w:pPr>
        <w:jc w:val="center"/>
        <w:rPr>
          <w:rFonts w:ascii="Calibri" w:eastAsia="Calibri" w:hAnsi="Calibri" w:cs="Calibri"/>
          <w:b/>
          <w:sz w:val="36"/>
          <w:szCs w:val="36"/>
        </w:rPr>
      </w:pPr>
    </w:p>
    <w:p w14:paraId="1B1D9B23" w14:textId="77777777" w:rsidR="00540A51" w:rsidRDefault="00F2363F">
      <w:pPr>
        <w:jc w:val="center"/>
        <w:rPr>
          <w:rFonts w:ascii="Calibri" w:eastAsia="Calibri" w:hAnsi="Calibri" w:cs="Calibri"/>
          <w:sz w:val="20"/>
          <w:szCs w:val="20"/>
        </w:rPr>
      </w:pPr>
      <w:r>
        <w:rPr>
          <w:rFonts w:ascii="Calibri" w:eastAsia="Calibri" w:hAnsi="Calibri" w:cs="Calibri"/>
          <w:b/>
          <w:sz w:val="36"/>
          <w:szCs w:val="36"/>
        </w:rPr>
        <w:t xml:space="preserve">Power of Positivity Gratitude Jar </w:t>
      </w:r>
    </w:p>
    <w:p w14:paraId="59D5580B" w14:textId="77777777" w:rsidR="00540A51" w:rsidRDefault="00540A51">
      <w:pPr>
        <w:rPr>
          <w:rFonts w:ascii="Calibri" w:eastAsia="Calibri" w:hAnsi="Calibri" w:cs="Calibri"/>
          <w:sz w:val="24"/>
          <w:szCs w:val="24"/>
        </w:rPr>
      </w:pPr>
    </w:p>
    <w:p w14:paraId="689F7F07" w14:textId="77777777" w:rsidR="00540A51" w:rsidRDefault="00F2363F">
      <w:pPr>
        <w:rPr>
          <w:rFonts w:ascii="Calibri" w:eastAsia="Calibri" w:hAnsi="Calibri" w:cs="Calibri"/>
          <w:sz w:val="24"/>
          <w:szCs w:val="24"/>
        </w:rPr>
      </w:pPr>
      <w:r>
        <w:rPr>
          <w:rFonts w:ascii="Calibri" w:eastAsia="Calibri" w:hAnsi="Calibri" w:cs="Calibri"/>
          <w:sz w:val="24"/>
          <w:szCs w:val="24"/>
        </w:rPr>
        <w:t xml:space="preserve">Dear Parent/Guardian, </w:t>
      </w:r>
    </w:p>
    <w:p w14:paraId="49D91200" w14:textId="77777777" w:rsidR="00540A51" w:rsidRDefault="00540A51">
      <w:pPr>
        <w:rPr>
          <w:rFonts w:ascii="Calibri" w:eastAsia="Calibri" w:hAnsi="Calibri" w:cs="Calibri"/>
          <w:sz w:val="24"/>
          <w:szCs w:val="24"/>
        </w:rPr>
      </w:pPr>
    </w:p>
    <w:p w14:paraId="27945767" w14:textId="16839AB3" w:rsidR="00540A51" w:rsidRDefault="00F2363F">
      <w:pPr>
        <w:rPr>
          <w:rFonts w:ascii="Calibri" w:eastAsia="Calibri" w:hAnsi="Calibri" w:cs="Calibri"/>
          <w:sz w:val="24"/>
          <w:szCs w:val="24"/>
        </w:rPr>
      </w:pPr>
      <w:r>
        <w:rPr>
          <w:rFonts w:ascii="Calibri" w:eastAsia="Calibri" w:hAnsi="Calibri" w:cs="Calibri"/>
          <w:sz w:val="24"/>
          <w:szCs w:val="24"/>
        </w:rPr>
        <w:t>This month your child has been learning about supporting their mental health through a campaign called</w:t>
      </w:r>
      <w:r>
        <w:rPr>
          <w:rFonts w:ascii="Calibri" w:eastAsia="Calibri" w:hAnsi="Calibri" w:cs="Calibri"/>
          <w:sz w:val="24"/>
          <w:szCs w:val="24"/>
        </w:rPr>
        <w:t xml:space="preserve"> Power of Positivity. Now we are encouraging students to take the healthy learnings home. </w:t>
      </w:r>
    </w:p>
    <w:p w14:paraId="00E9D640" w14:textId="77777777" w:rsidR="00540A51" w:rsidRDefault="00540A51">
      <w:pPr>
        <w:rPr>
          <w:rFonts w:ascii="Calibri" w:eastAsia="Calibri" w:hAnsi="Calibri" w:cs="Calibri"/>
          <w:sz w:val="24"/>
          <w:szCs w:val="24"/>
        </w:rPr>
      </w:pPr>
    </w:p>
    <w:p w14:paraId="25CD01D6" w14:textId="77777777" w:rsidR="00540A51" w:rsidRDefault="00F2363F">
      <w:pPr>
        <w:rPr>
          <w:rFonts w:ascii="Calibri" w:eastAsia="Calibri" w:hAnsi="Calibri" w:cs="Calibri"/>
          <w:sz w:val="24"/>
          <w:szCs w:val="24"/>
        </w:rPr>
      </w:pPr>
      <w:r>
        <w:rPr>
          <w:rFonts w:ascii="Calibri" w:eastAsia="Calibri" w:hAnsi="Calibri" w:cs="Calibri"/>
          <w:sz w:val="24"/>
          <w:szCs w:val="24"/>
        </w:rPr>
        <w:t>The Power of Positivity</w:t>
      </w:r>
      <w:r>
        <w:rPr>
          <w:rFonts w:ascii="Calibri" w:eastAsia="Calibri" w:hAnsi="Calibri" w:cs="Calibri"/>
          <w:i/>
          <w:sz w:val="24"/>
          <w:szCs w:val="24"/>
        </w:rPr>
        <w:t xml:space="preserve"> </w:t>
      </w:r>
      <w:r>
        <w:rPr>
          <w:rFonts w:ascii="Calibri" w:eastAsia="Calibri" w:hAnsi="Calibri" w:cs="Calibri"/>
          <w:sz w:val="24"/>
          <w:szCs w:val="24"/>
        </w:rPr>
        <w:t xml:space="preserve">home challenge encourages you and </w:t>
      </w:r>
      <w:r>
        <w:rPr>
          <w:rFonts w:ascii="Calibri" w:eastAsia="Calibri" w:hAnsi="Calibri" w:cs="Calibri"/>
          <w:sz w:val="24"/>
          <w:szCs w:val="24"/>
        </w:rPr>
        <w:t xml:space="preserve">your family to reflect on the things in your life that you are grateful for, whether it be that your child enjoys soccer practice or that they are doing well in school. Gratitude is associated with greater </w:t>
      </w:r>
      <w:proofErr w:type="gramStart"/>
      <w:r>
        <w:rPr>
          <w:rFonts w:ascii="Calibri" w:eastAsia="Calibri" w:hAnsi="Calibri" w:cs="Calibri"/>
          <w:sz w:val="24"/>
          <w:szCs w:val="24"/>
        </w:rPr>
        <w:t>happiness</w:t>
      </w:r>
      <w:proofErr w:type="gramEnd"/>
      <w:r>
        <w:rPr>
          <w:rFonts w:ascii="Calibri" w:eastAsia="Calibri" w:hAnsi="Calibri" w:cs="Calibri"/>
          <w:sz w:val="24"/>
          <w:szCs w:val="24"/>
        </w:rPr>
        <w:t xml:space="preserve"> and it helps people feel more positive, </w:t>
      </w:r>
      <w:r>
        <w:rPr>
          <w:rFonts w:ascii="Calibri" w:eastAsia="Calibri" w:hAnsi="Calibri" w:cs="Calibri"/>
          <w:sz w:val="24"/>
          <w:szCs w:val="24"/>
        </w:rPr>
        <w:t>appreciate good experiences, improve their health, deal with challenges, and build strong relationships.</w:t>
      </w:r>
      <w:r>
        <w:rPr>
          <w:rFonts w:ascii="Calibri" w:eastAsia="Calibri" w:hAnsi="Calibri" w:cs="Calibri"/>
          <w:sz w:val="24"/>
          <w:szCs w:val="24"/>
          <w:vertAlign w:val="superscript"/>
        </w:rPr>
        <w:t>1</w:t>
      </w:r>
      <w:r>
        <w:rPr>
          <w:rFonts w:ascii="Calibri" w:eastAsia="Calibri" w:hAnsi="Calibri" w:cs="Calibri"/>
          <w:sz w:val="24"/>
          <w:szCs w:val="24"/>
        </w:rPr>
        <w:t xml:space="preserve"> </w:t>
      </w:r>
    </w:p>
    <w:p w14:paraId="44CC2524" w14:textId="77777777" w:rsidR="00540A51" w:rsidRDefault="00540A51">
      <w:pPr>
        <w:rPr>
          <w:rFonts w:ascii="Calibri" w:eastAsia="Calibri" w:hAnsi="Calibri" w:cs="Calibri"/>
          <w:sz w:val="24"/>
          <w:szCs w:val="24"/>
        </w:rPr>
      </w:pPr>
    </w:p>
    <w:p w14:paraId="66B9B679" w14:textId="77777777" w:rsidR="00540A51" w:rsidRDefault="00F2363F">
      <w:pPr>
        <w:rPr>
          <w:rFonts w:ascii="Calibri" w:eastAsia="Calibri" w:hAnsi="Calibri" w:cs="Calibri"/>
          <w:b/>
          <w:sz w:val="24"/>
          <w:szCs w:val="24"/>
        </w:rPr>
      </w:pPr>
      <w:r>
        <w:rPr>
          <w:rFonts w:ascii="Calibri" w:eastAsia="Calibri" w:hAnsi="Calibri" w:cs="Calibri"/>
          <w:b/>
          <w:sz w:val="24"/>
          <w:szCs w:val="24"/>
        </w:rPr>
        <w:t>Here is how you and your family can participate:</w:t>
      </w:r>
    </w:p>
    <w:p w14:paraId="7D9A20C3" w14:textId="77777777" w:rsidR="00540A51" w:rsidRDefault="00540A51">
      <w:pPr>
        <w:rPr>
          <w:rFonts w:ascii="Calibri" w:eastAsia="Calibri" w:hAnsi="Calibri" w:cs="Calibri"/>
          <w:sz w:val="24"/>
          <w:szCs w:val="24"/>
        </w:rPr>
      </w:pPr>
    </w:p>
    <w:p w14:paraId="1CE7CCC2" w14:textId="77777777" w:rsidR="00540A51" w:rsidRDefault="00F2363F">
      <w:pPr>
        <w:numPr>
          <w:ilvl w:val="0"/>
          <w:numId w:val="1"/>
        </w:numPr>
        <w:rPr>
          <w:rFonts w:ascii="Calibri" w:eastAsia="Calibri" w:hAnsi="Calibri" w:cs="Calibri"/>
          <w:sz w:val="24"/>
          <w:szCs w:val="24"/>
        </w:rPr>
      </w:pPr>
      <w:r>
        <w:rPr>
          <w:rFonts w:ascii="Calibri" w:eastAsia="Calibri" w:hAnsi="Calibri" w:cs="Calibri"/>
          <w:sz w:val="24"/>
          <w:szCs w:val="24"/>
        </w:rPr>
        <w:t xml:space="preserve">Print the gratitude jar picture below. </w:t>
      </w:r>
    </w:p>
    <w:p w14:paraId="03A6E1F5" w14:textId="77777777" w:rsidR="00540A51" w:rsidRDefault="00F2363F">
      <w:pPr>
        <w:numPr>
          <w:ilvl w:val="0"/>
          <w:numId w:val="1"/>
        </w:numPr>
        <w:rPr>
          <w:rFonts w:ascii="Calibri" w:eastAsia="Calibri" w:hAnsi="Calibri" w:cs="Calibri"/>
          <w:sz w:val="24"/>
          <w:szCs w:val="24"/>
        </w:rPr>
      </w:pPr>
      <w:r>
        <w:rPr>
          <w:rFonts w:ascii="Calibri" w:eastAsia="Calibri" w:hAnsi="Calibri" w:cs="Calibri"/>
          <w:sz w:val="24"/>
          <w:szCs w:val="24"/>
        </w:rPr>
        <w:t xml:space="preserve">Once a day, take time together to talk about what you are </w:t>
      </w:r>
      <w:r>
        <w:rPr>
          <w:rFonts w:ascii="Calibri" w:eastAsia="Calibri" w:hAnsi="Calibri" w:cs="Calibri"/>
          <w:sz w:val="24"/>
          <w:szCs w:val="24"/>
        </w:rPr>
        <w:t>grateful for.</w:t>
      </w:r>
    </w:p>
    <w:p w14:paraId="34371F50" w14:textId="77777777" w:rsidR="00540A51" w:rsidRDefault="00F2363F">
      <w:pPr>
        <w:numPr>
          <w:ilvl w:val="0"/>
          <w:numId w:val="1"/>
        </w:numPr>
        <w:rPr>
          <w:rFonts w:ascii="Calibri" w:eastAsia="Calibri" w:hAnsi="Calibri" w:cs="Calibri"/>
          <w:sz w:val="24"/>
          <w:szCs w:val="24"/>
        </w:rPr>
      </w:pPr>
      <w:r>
        <w:rPr>
          <w:rFonts w:ascii="Calibri" w:eastAsia="Calibri" w:hAnsi="Calibri" w:cs="Calibri"/>
          <w:sz w:val="24"/>
          <w:szCs w:val="24"/>
        </w:rPr>
        <w:t>Take turns writing down what you are grateful for in the gratitude jar picture until it is overflowing (with gratitude!).</w:t>
      </w:r>
    </w:p>
    <w:p w14:paraId="41B91974" w14:textId="77777777" w:rsidR="00540A51" w:rsidRDefault="00F2363F">
      <w:pPr>
        <w:numPr>
          <w:ilvl w:val="0"/>
          <w:numId w:val="1"/>
        </w:numPr>
        <w:rPr>
          <w:rFonts w:ascii="Calibri" w:eastAsia="Calibri" w:hAnsi="Calibri" w:cs="Calibri"/>
          <w:sz w:val="24"/>
          <w:szCs w:val="24"/>
        </w:rPr>
      </w:pPr>
      <w:r>
        <w:rPr>
          <w:rFonts w:ascii="Calibri" w:eastAsia="Calibri" w:hAnsi="Calibri" w:cs="Calibri"/>
          <w:sz w:val="24"/>
          <w:szCs w:val="24"/>
        </w:rPr>
        <w:t>Once it is full, have your child bring it to school so they can share with their peers all the reasons your family has t</w:t>
      </w:r>
      <w:r>
        <w:rPr>
          <w:rFonts w:ascii="Calibri" w:eastAsia="Calibri" w:hAnsi="Calibri" w:cs="Calibri"/>
          <w:sz w:val="24"/>
          <w:szCs w:val="24"/>
        </w:rPr>
        <w:t>he power of positivity!</w:t>
      </w:r>
    </w:p>
    <w:p w14:paraId="7512455D" w14:textId="77777777" w:rsidR="00540A51" w:rsidRDefault="00540A51">
      <w:pPr>
        <w:rPr>
          <w:rFonts w:ascii="Calibri" w:eastAsia="Calibri" w:hAnsi="Calibri" w:cs="Calibri"/>
          <w:sz w:val="24"/>
          <w:szCs w:val="24"/>
        </w:rPr>
      </w:pPr>
    </w:p>
    <w:p w14:paraId="58FBF2E6" w14:textId="77777777" w:rsidR="00540A51" w:rsidRDefault="00540A51">
      <w:pPr>
        <w:rPr>
          <w:rFonts w:ascii="Calibri" w:eastAsia="Calibri" w:hAnsi="Calibri" w:cs="Calibri"/>
          <w:sz w:val="24"/>
          <w:szCs w:val="24"/>
        </w:rPr>
      </w:pPr>
    </w:p>
    <w:p w14:paraId="54A253F8" w14:textId="77777777" w:rsidR="00540A51" w:rsidRDefault="00F2363F">
      <w:pPr>
        <w:rPr>
          <w:rFonts w:ascii="Calibri" w:eastAsia="Calibri" w:hAnsi="Calibri" w:cs="Calibri"/>
          <w:sz w:val="24"/>
          <w:szCs w:val="24"/>
        </w:rPr>
      </w:pPr>
      <w:r>
        <w:rPr>
          <w:noProof/>
        </w:rPr>
        <w:pict w14:anchorId="4D4867F9">
          <v:rect id="_x0000_i1025" alt="" style="width:468pt;height:.05pt;mso-width-percent:0;mso-height-percent:0;mso-width-percent:0;mso-height-percent:0" o:hralign="center" o:hrstd="t" o:hr="t" fillcolor="#a0a0a0" stroked="f"/>
        </w:pict>
      </w:r>
    </w:p>
    <w:p w14:paraId="727C38F1" w14:textId="77777777" w:rsidR="00540A51" w:rsidRDefault="00F2363F">
      <w:pPr>
        <w:rPr>
          <w:rFonts w:ascii="Calibri" w:eastAsia="Calibri" w:hAnsi="Calibri" w:cs="Calibri"/>
          <w:sz w:val="24"/>
          <w:szCs w:val="24"/>
        </w:rPr>
      </w:pPr>
      <w:r>
        <w:rPr>
          <w:rFonts w:ascii="Calibri" w:eastAsia="Calibri" w:hAnsi="Calibri" w:cs="Calibri"/>
          <w:sz w:val="24"/>
          <w:szCs w:val="24"/>
          <w:vertAlign w:val="superscript"/>
        </w:rPr>
        <w:t>1</w:t>
      </w:r>
      <w:hyperlink r:id="rId7">
        <w:r>
          <w:rPr>
            <w:rFonts w:ascii="Calibri" w:eastAsia="Calibri" w:hAnsi="Calibri" w:cs="Calibri"/>
            <w:color w:val="1155CC"/>
            <w:sz w:val="24"/>
            <w:szCs w:val="24"/>
            <w:u w:val="single"/>
          </w:rPr>
          <w:t>https://www.health.harvard.edu/healthbeat/giving-thanks-can-make-you-happier</w:t>
        </w:r>
      </w:hyperlink>
      <w:r>
        <w:rPr>
          <w:rFonts w:ascii="Calibri" w:eastAsia="Calibri" w:hAnsi="Calibri" w:cs="Calibri"/>
          <w:sz w:val="24"/>
          <w:szCs w:val="24"/>
        </w:rPr>
        <w:t xml:space="preserve"> </w:t>
      </w:r>
    </w:p>
    <w:p w14:paraId="22A16C50" w14:textId="77777777" w:rsidR="00540A51" w:rsidRDefault="00540A51">
      <w:pPr>
        <w:rPr>
          <w:rFonts w:ascii="Calibri" w:eastAsia="Calibri" w:hAnsi="Calibri" w:cs="Calibri"/>
          <w:sz w:val="24"/>
          <w:szCs w:val="24"/>
        </w:rPr>
      </w:pPr>
    </w:p>
    <w:p w14:paraId="25C50F28" w14:textId="77777777" w:rsidR="00540A51" w:rsidRDefault="00540A51">
      <w:pPr>
        <w:rPr>
          <w:rFonts w:ascii="Calibri" w:eastAsia="Calibri" w:hAnsi="Calibri" w:cs="Calibri"/>
          <w:sz w:val="24"/>
          <w:szCs w:val="24"/>
        </w:rPr>
      </w:pPr>
    </w:p>
    <w:p w14:paraId="13E3400F" w14:textId="77777777" w:rsidR="00540A51" w:rsidRDefault="00540A51">
      <w:pPr>
        <w:rPr>
          <w:rFonts w:ascii="Calibri" w:eastAsia="Calibri" w:hAnsi="Calibri" w:cs="Calibri"/>
          <w:sz w:val="24"/>
          <w:szCs w:val="24"/>
        </w:rPr>
      </w:pPr>
    </w:p>
    <w:p w14:paraId="101D40B7" w14:textId="77777777" w:rsidR="00540A51" w:rsidRDefault="00F2363F">
      <w:pPr>
        <w:jc w:val="cente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6AB90789" wp14:editId="57630915">
            <wp:extent cx="5838825" cy="84867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897" b="-897"/>
                    <a:stretch>
                      <a:fillRect/>
                    </a:stretch>
                  </pic:blipFill>
                  <pic:spPr>
                    <a:xfrm>
                      <a:off x="0" y="0"/>
                      <a:ext cx="5838825" cy="8486775"/>
                    </a:xfrm>
                    <a:prstGeom prst="rect">
                      <a:avLst/>
                    </a:prstGeom>
                    <a:ln/>
                  </pic:spPr>
                </pic:pic>
              </a:graphicData>
            </a:graphic>
          </wp:inline>
        </w:drawing>
      </w:r>
    </w:p>
    <w:sectPr w:rsidR="00540A51">
      <w:headerReference w:type="even" r:id="rId9"/>
      <w:headerReference w:type="default" r:id="rId10"/>
      <w:footerReference w:type="even" r:id="rId1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1BE49" w14:textId="77777777" w:rsidR="00F2363F" w:rsidRDefault="00F2363F">
      <w:pPr>
        <w:spacing w:line="240" w:lineRule="auto"/>
      </w:pPr>
      <w:r>
        <w:separator/>
      </w:r>
    </w:p>
  </w:endnote>
  <w:endnote w:type="continuationSeparator" w:id="0">
    <w:p w14:paraId="2425E9BF" w14:textId="77777777" w:rsidR="00F2363F" w:rsidRDefault="00F236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2E1B" w14:textId="77777777" w:rsidR="00540A51" w:rsidRDefault="00540A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87B77" w14:textId="77777777" w:rsidR="00F2363F" w:rsidRDefault="00F2363F">
      <w:pPr>
        <w:spacing w:line="240" w:lineRule="auto"/>
      </w:pPr>
      <w:r>
        <w:separator/>
      </w:r>
    </w:p>
  </w:footnote>
  <w:footnote w:type="continuationSeparator" w:id="0">
    <w:p w14:paraId="611FD6C1" w14:textId="77777777" w:rsidR="00F2363F" w:rsidRDefault="00F236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00181" w14:textId="77777777" w:rsidR="00540A51" w:rsidRDefault="00540A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8E75" w14:textId="77777777" w:rsidR="00540A51" w:rsidRDefault="00F2363F">
    <w:pPr>
      <w:rPr>
        <w:rFonts w:ascii="Calibri" w:eastAsia="Calibri" w:hAnsi="Calibri" w:cs="Calibri"/>
        <w:b/>
        <w:sz w:val="40"/>
        <w:szCs w:val="40"/>
      </w:rPr>
    </w:pPr>
    <w:r>
      <w:rPr>
        <w:noProof/>
      </w:rPr>
      <w:drawing>
        <wp:anchor distT="0" distB="0" distL="0" distR="0" simplePos="0" relativeHeight="251658240" behindDoc="1" locked="0" layoutInCell="1" hidden="0" allowOverlap="1" wp14:anchorId="29A137CA" wp14:editId="28E5FB81">
          <wp:simplePos x="0" y="0"/>
          <wp:positionH relativeFrom="column">
            <wp:posOffset>-947737</wp:posOffset>
          </wp:positionH>
          <wp:positionV relativeFrom="paragraph">
            <wp:posOffset>0</wp:posOffset>
          </wp:positionV>
          <wp:extent cx="7834313" cy="250352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34313" cy="2503527"/>
                  </a:xfrm>
                  <a:prstGeom prst="rect">
                    <a:avLst/>
                  </a:prstGeom>
                  <a:ln/>
                </pic:spPr>
              </pic:pic>
            </a:graphicData>
          </a:graphic>
        </wp:anchor>
      </w:drawing>
    </w:r>
  </w:p>
  <w:p w14:paraId="4AAE10EB" w14:textId="77777777" w:rsidR="00540A51" w:rsidRDefault="00540A51">
    <w:pPr>
      <w:rPr>
        <w:rFonts w:ascii="Calibri" w:eastAsia="Calibri" w:hAnsi="Calibri" w:cs="Calibri"/>
        <w:b/>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2556F"/>
    <w:multiLevelType w:val="multilevel"/>
    <w:tmpl w:val="9DC07A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0903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A51"/>
    <w:rsid w:val="00540A51"/>
    <w:rsid w:val="00A07297"/>
    <w:rsid w:val="00F2363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CA174"/>
  <w15:docId w15:val="{2AFD9126-0189-154D-BA54-F306D7C9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ealth.harvard.edu/healthbeat/giving-thanks-can-make-you-happie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193</Words>
  <Characters>1101</Characters>
  <Application>Microsoft Office Word</Application>
  <DocSecurity>0</DocSecurity>
  <Lines>9</Lines>
  <Paragraphs>2</Paragraphs>
  <ScaleCrop>false</ScaleCrop>
  <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Magdalena Pawlowski</cp:lastModifiedBy>
  <cp:revision>2</cp:revision>
  <dcterms:created xsi:type="dcterms:W3CDTF">2022-03-24T21:23:00Z</dcterms:created>
  <dcterms:modified xsi:type="dcterms:W3CDTF">2022-03-24T21:23:00Z</dcterms:modified>
</cp:coreProperties>
</file>