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Calibri" w:cs="Calibri" w:eastAsia="Calibri" w:hAnsi="Calibri"/>
          <w:sz w:val="32"/>
          <w:szCs w:val="32"/>
        </w:rPr>
      </w:pPr>
      <w:r w:rsidDel="00000000" w:rsidR="00000000" w:rsidRPr="00000000">
        <w:rPr>
          <w:rFonts w:ascii="Calibri" w:cs="Calibri" w:eastAsia="Calibri" w:hAnsi="Calibri"/>
          <w:b w:val="1"/>
          <w:sz w:val="32"/>
          <w:szCs w:val="32"/>
          <w:rtl w:val="0"/>
        </w:rPr>
        <w:t xml:space="preserve">Happy Food, Happy Attitude</w:t>
      </w:r>
      <w:r w:rsidDel="00000000" w:rsidR="00000000" w:rsidRPr="00000000">
        <w:rPr>
          <w:rtl w:val="0"/>
        </w:rPr>
      </w:r>
    </w:p>
    <w:p w:rsidR="00000000" w:rsidDel="00000000" w:rsidP="00000000" w:rsidRDefault="00000000" w:rsidRPr="00000000" w14:paraId="00000002">
      <w:pPr>
        <w:jc w:val="center"/>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Monthly Campaign Announcements </w:t>
      </w:r>
    </w:p>
    <w:p w:rsidR="00000000" w:rsidDel="00000000" w:rsidP="00000000" w:rsidRDefault="00000000" w:rsidRPr="00000000" w14:paraId="00000003">
      <w:pPr>
        <w:jc w:val="left"/>
        <w:rPr>
          <w:rFonts w:ascii="Calibri" w:cs="Calibri" w:eastAsia="Calibri" w:hAnsi="Calibri"/>
        </w:rPr>
      </w:pPr>
      <w:r w:rsidDel="00000000" w:rsidR="00000000" w:rsidRPr="00000000">
        <w:rPr>
          <w:rtl w:val="0"/>
        </w:rPr>
      </w:r>
    </w:p>
    <w:tbl>
      <w:tblPr>
        <w:tblStyle w:val="Table1"/>
        <w:tblW w:w="948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85"/>
        <w:gridCol w:w="8295"/>
        <w:tblGridChange w:id="0">
          <w:tblGrid>
            <w:gridCol w:w="1185"/>
            <w:gridCol w:w="829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1</w:t>
            </w:r>
          </w:p>
        </w:tc>
        <w:tc>
          <w:tcPr>
            <w:shd w:fill="auto" w:val="clear"/>
            <w:tcMar>
              <w:top w:w="100.0" w:type="dxa"/>
              <w:left w:w="100.0" w:type="dxa"/>
              <w:bottom w:w="100.0" w:type="dxa"/>
              <w:right w:w="100.0" w:type="dxa"/>
            </w:tcMar>
            <w:vAlign w:val="top"/>
          </w:tcPr>
          <w:p w:rsidR="00000000" w:rsidDel="00000000" w:rsidP="00000000" w:rsidRDefault="00000000" w:rsidRPr="00000000" w14:paraId="00000005">
            <w:pPr>
              <w:widowControl w:val="0"/>
              <w:spacing w:line="240" w:lineRule="auto"/>
              <w:rPr>
                <w:rFonts w:ascii="Calibri" w:cs="Calibri" w:eastAsia="Calibri" w:hAnsi="Calibri"/>
                <w:sz w:val="24"/>
                <w:szCs w:val="24"/>
                <w:highlight w:val="yellow"/>
              </w:rPr>
            </w:pPr>
            <w:r w:rsidDel="00000000" w:rsidR="00000000" w:rsidRPr="00000000">
              <w:rPr>
                <w:rFonts w:ascii="Calibri" w:cs="Calibri" w:eastAsia="Calibri" w:hAnsi="Calibri"/>
                <w:color w:val="444746"/>
                <w:sz w:val="21"/>
                <w:szCs w:val="21"/>
                <w:highlight w:val="white"/>
                <w:rtl w:val="0"/>
              </w:rPr>
              <w:t xml:space="preserve">This month’s campaign is about having a balanced relationship with food. We’ll focus on enjoying our favourite foods, listening to our bodies, and paying attention to how different foods make us feel. Let’s get curious and explore the variety of foods in our lives! Check out the bulletin board (insert bulletin board location) to see some of your friends’ favourite foods—and be sure to add your favourites too!</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2 </w:t>
            </w:r>
          </w:p>
        </w:tc>
        <w:tc>
          <w:tcPr>
            <w:tcMar>
              <w:top w:w="100.0" w:type="dxa"/>
              <w:left w:w="100.0" w:type="dxa"/>
              <w:bottom w:w="100.0" w:type="dxa"/>
              <w:right w:w="100.0" w:type="dxa"/>
            </w:tcMar>
            <w:vAlign w:val="top"/>
          </w:tcPr>
          <w:p w:rsidR="00000000" w:rsidDel="00000000" w:rsidP="00000000" w:rsidRDefault="00000000" w:rsidRPr="00000000" w14:paraId="00000007">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Let’s taco ‘bout having a balanced approach to food! A balanced approach means describing foods by their colour, taste, texture, or temperature. What words can you use to describe the foods you eat?</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3</w:t>
            </w:r>
          </w:p>
        </w:tc>
        <w:tc>
          <w:tcPr>
            <w:tcMar>
              <w:top w:w="100.0" w:type="dxa"/>
              <w:left w:w="100.0" w:type="dxa"/>
              <w:bottom w:w="100.0" w:type="dxa"/>
              <w:right w:w="100.0" w:type="dxa"/>
            </w:tcMar>
            <w:vAlign w:val="top"/>
          </w:tcPr>
          <w:p w:rsidR="00000000" w:rsidDel="00000000" w:rsidP="00000000" w:rsidRDefault="00000000" w:rsidRPr="00000000" w14:paraId="00000009">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Everyone has different preferences that shape our food choices. We’re more likely to enjoy foods that appeal to our tastes and avoid those that don’t. Think about the foods you encounter in your daily meals. Are there any that you particularly like or dislike? What do you enjoy or not enjoy about them? Explore these thoughts and discuss them with others to learn more about how food preferences vary.</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4 </w:t>
            </w:r>
          </w:p>
        </w:tc>
        <w:tc>
          <w:tcPr>
            <w:tcMar>
              <w:top w:w="100.0" w:type="dxa"/>
              <w:left w:w="100.0" w:type="dxa"/>
              <w:bottom w:w="100.0" w:type="dxa"/>
              <w:right w:w="100.0" w:type="dxa"/>
            </w:tcMar>
            <w:vAlign w:val="top"/>
          </w:tcPr>
          <w:p w:rsidR="00000000" w:rsidDel="00000000" w:rsidP="00000000" w:rsidRDefault="00000000" w:rsidRPr="00000000" w14:paraId="0000000B">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Being happy with our food choices is important. As students, there are times when we don’t get exactly what we want and are given foods that aren’t our favourites. How can we reframe our thinking and find a positive way to view the food we have? If you need some ideas, check out the bulletin board (insert bulletin board location) for suggestions on how to describe foods.</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5</w:t>
            </w:r>
          </w:p>
        </w:tc>
        <w:tc>
          <w:tcPr>
            <w:tcMar>
              <w:top w:w="100.0" w:type="dxa"/>
              <w:left w:w="100.0" w:type="dxa"/>
              <w:bottom w:w="100.0" w:type="dxa"/>
              <w:right w:w="100.0" w:type="dxa"/>
            </w:tcMar>
            <w:vAlign w:val="top"/>
          </w:tcPr>
          <w:p w:rsidR="00000000" w:rsidDel="00000000" w:rsidP="00000000" w:rsidRDefault="00000000" w:rsidRPr="00000000" w14:paraId="0000000D">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Listening to our bodies when it comes to food is important. Being mindful of the foods we eat, how we eat them, and how they make us feel can teach us a lot! When we listen to our bodies, we can ask ourselves, "Does this food give me enough energy for the day? Does it make my body feel good?"</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6 </w:t>
            </w:r>
          </w:p>
        </w:tc>
        <w:tc>
          <w:tcPr>
            <w:tcMar>
              <w:top w:w="100.0" w:type="dxa"/>
              <w:left w:w="100.0" w:type="dxa"/>
              <w:bottom w:w="100.0" w:type="dxa"/>
              <w:right w:w="100.0" w:type="dxa"/>
            </w:tcMar>
            <w:vAlign w:val="top"/>
          </w:tcPr>
          <w:p w:rsidR="00000000" w:rsidDel="00000000" w:rsidP="00000000" w:rsidRDefault="00000000" w:rsidRPr="00000000" w14:paraId="0000000F">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How a food tastes is important. When we know what a food tastes like and can describe it, we can learn which foods taste similar and what foods pair well together. Speaking of similar things, what’s orange and sounds like a parrot? A carrot!</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7 </w:t>
            </w:r>
          </w:p>
        </w:tc>
        <w:tc>
          <w:tcPr>
            <w:tcMar>
              <w:top w:w="100.0" w:type="dxa"/>
              <w:left w:w="100.0" w:type="dxa"/>
              <w:bottom w:w="100.0" w:type="dxa"/>
              <w:right w:w="100.0" w:type="dxa"/>
            </w:tcMar>
            <w:vAlign w:val="top"/>
          </w:tcPr>
          <w:p w:rsidR="00000000" w:rsidDel="00000000" w:rsidP="00000000" w:rsidRDefault="00000000" w:rsidRPr="00000000" w14:paraId="00000011">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Having positive relationships with food is all about feeling good about the foods we eat. Being satisfied with our food choices is important for our mental and emotional well-being. What foods make you feel happy, and which ones might not make you feel as good? Why do they make you feel this way? Ask your teacher to help share ideas as a class."</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8</w:t>
            </w:r>
          </w:p>
        </w:tc>
        <w:tc>
          <w:tcPr>
            <w:tcMar>
              <w:top w:w="100.0" w:type="dxa"/>
              <w:left w:w="100.0" w:type="dxa"/>
              <w:bottom w:w="100.0" w:type="dxa"/>
              <w:right w:w="100.0" w:type="dxa"/>
            </w:tcMar>
            <w:vAlign w:val="top"/>
          </w:tcPr>
          <w:p w:rsidR="00000000" w:rsidDel="00000000" w:rsidP="00000000" w:rsidRDefault="00000000" w:rsidRPr="00000000" w14:paraId="00000013">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Being mindful of our food choices is important because it helps us listen to and respect our bodies. By tuning into our body's needs and desires, we can make choices that support our well-being. Choosing foods that bring us joy and nourishment can positively impact our mood and attitude.</w:t>
            </w:r>
          </w:p>
          <w:p w:rsidR="00000000" w:rsidDel="00000000" w:rsidP="00000000" w:rsidRDefault="00000000" w:rsidRPr="00000000" w14:paraId="00000014">
            <w:pPr>
              <w:widowControl w:val="0"/>
              <w:spacing w:line="240" w:lineRule="auto"/>
              <w:rPr>
                <w:rFonts w:ascii="Calibri" w:cs="Calibri" w:eastAsia="Calibri" w:hAnsi="Calibri"/>
                <w:sz w:val="24"/>
                <w:szCs w:val="24"/>
                <w:shd w:fill="c9daf8" w:val="clear"/>
              </w:rPr>
            </w:pPr>
            <w:r w:rsidDel="00000000" w:rsidR="00000000" w:rsidRPr="00000000">
              <w:rPr>
                <w:rtl w:val="0"/>
              </w:rPr>
            </w:r>
          </w:p>
          <w:p w:rsidR="00000000" w:rsidDel="00000000" w:rsidP="00000000" w:rsidRDefault="00000000" w:rsidRPr="00000000" w14:paraId="00000015">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Be sure to check out the bulletin board located at [insert bulletin board location] to learn more about embracing mindful eating and its benefits!</w:t>
            </w:r>
          </w:p>
          <w:p w:rsidR="00000000" w:rsidDel="00000000" w:rsidP="00000000" w:rsidRDefault="00000000" w:rsidRPr="00000000" w14:paraId="00000016">
            <w:pPr>
              <w:widowControl w:val="0"/>
              <w:spacing w:line="240" w:lineRule="auto"/>
              <w:rPr>
                <w:rFonts w:ascii="Calibri" w:cs="Calibri" w:eastAsia="Calibri" w:hAnsi="Calibri"/>
                <w:color w:val="444746"/>
                <w:sz w:val="21"/>
                <w:szCs w:val="21"/>
                <w:highlight w:val="white"/>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9</w:t>
            </w:r>
          </w:p>
        </w:tc>
        <w:tc>
          <w:tcPr>
            <w:tcMar>
              <w:top w:w="100.0" w:type="dxa"/>
              <w:left w:w="100.0" w:type="dxa"/>
              <w:bottom w:w="100.0" w:type="dxa"/>
              <w:right w:w="100.0" w:type="dxa"/>
            </w:tcMar>
            <w:vAlign w:val="top"/>
          </w:tcPr>
          <w:p w:rsidR="00000000" w:rsidDel="00000000" w:rsidP="00000000" w:rsidRDefault="00000000" w:rsidRPr="00000000" w14:paraId="00000018">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When we eat, it can be helpful to consider the food we’re enjoying and the energy it provides. Practicing mindfulness during meals allows us to fully appreciate our food and can support overall well-being. Today, try to take a moment to focus on your meal and savor each bite.</w:t>
            </w:r>
          </w:p>
          <w:p w:rsidR="00000000" w:rsidDel="00000000" w:rsidP="00000000" w:rsidRDefault="00000000" w:rsidRPr="00000000" w14:paraId="00000019">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A">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Wishing you an egg-cellent day ahead!</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10</w:t>
            </w:r>
          </w:p>
        </w:tc>
        <w:tc>
          <w:tcPr>
            <w:tcMar>
              <w:top w:w="100.0" w:type="dxa"/>
              <w:left w:w="100.0" w:type="dxa"/>
              <w:bottom w:w="100.0" w:type="dxa"/>
              <w:right w:w="100.0" w:type="dxa"/>
            </w:tcMar>
            <w:vAlign w:val="top"/>
          </w:tcPr>
          <w:p w:rsidR="00000000" w:rsidDel="00000000" w:rsidP="00000000" w:rsidRDefault="00000000" w:rsidRPr="00000000" w14:paraId="0000001C">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Foods come in many different textures, depending on the ingredients they’re made from. Think about your favourite food—what’s the texture like? Is it crunchy, creamy, smooth, chewy, or something else? How does it feel when you eat it? Are there other foods that share a similar texture?</w:t>
            </w:r>
          </w:p>
          <w:p w:rsidR="00000000" w:rsidDel="00000000" w:rsidP="00000000" w:rsidRDefault="00000000" w:rsidRPr="00000000" w14:paraId="0000001D">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E">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Check out the bulletin board located at [insert location] to see how some of your classmates have described their favourite foods and the textures they love. Feel free to add your favourite foods and describe their textures, too!</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11</w:t>
            </w:r>
          </w:p>
        </w:tc>
        <w:tc>
          <w:tcPr>
            <w:tcMar>
              <w:top w:w="100.0" w:type="dxa"/>
              <w:left w:w="100.0" w:type="dxa"/>
              <w:bottom w:w="100.0" w:type="dxa"/>
              <w:right w:w="100.0" w:type="dxa"/>
            </w:tcMar>
            <w:vAlign w:val="top"/>
          </w:tcPr>
          <w:p w:rsidR="00000000" w:rsidDel="00000000" w:rsidP="00000000" w:rsidRDefault="00000000" w:rsidRPr="00000000" w14:paraId="00000020">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Did you know that certain foods can help support our mental well-being? Foods like salmon, cantaloupe, eggs, and broccoli provide important vitamins that can help our brains feel good and contribute to our overall happiness. Taking care of our bodies and minds is important, and food plays a big role in how we feel.</w:t>
            </w:r>
          </w:p>
          <w:p w:rsidR="00000000" w:rsidDel="00000000" w:rsidP="00000000" w:rsidRDefault="00000000" w:rsidRPr="00000000" w14:paraId="00000021">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2">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And here’s a little something to make you smile: Why was the cucumber mad?</w:t>
            </w:r>
          </w:p>
          <w:p w:rsidR="00000000" w:rsidDel="00000000" w:rsidP="00000000" w:rsidRDefault="00000000" w:rsidRPr="00000000" w14:paraId="00000023">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It was in a pickle!</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12</w:t>
            </w:r>
          </w:p>
        </w:tc>
        <w:tc>
          <w:tcPr>
            <w:tcMar>
              <w:top w:w="100.0" w:type="dxa"/>
              <w:left w:w="100.0" w:type="dxa"/>
              <w:bottom w:w="100.0" w:type="dxa"/>
              <w:right w:w="100.0" w:type="dxa"/>
            </w:tcMar>
            <w:vAlign w:val="top"/>
          </w:tcPr>
          <w:p w:rsidR="00000000" w:rsidDel="00000000" w:rsidP="00000000" w:rsidRDefault="00000000" w:rsidRPr="00000000" w14:paraId="00000025">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Being open-minded when trying new foods is a great way to build a positive relationship with food. When we use neutral words to describe foods, we avoid making judgments before we’ve even had the chance to try them. Trying new foods helps us discover what we enjoy and what we don’t, and it can be a fun way to learn more about our tastes.</w:t>
            </w:r>
          </w:p>
          <w:p w:rsidR="00000000" w:rsidDel="00000000" w:rsidP="00000000" w:rsidRDefault="00000000" w:rsidRPr="00000000" w14:paraId="00000026">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7">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Why not challenge yourself to try something new today? You might be surprised by what you like! If you’re looking for inspiration, check out the bulletin board at [insert bulletin board location] for ideas from others about foods they enjoy that you might want to try.</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13</w:t>
            </w:r>
          </w:p>
        </w:tc>
        <w:tc>
          <w:tcPr>
            <w:tcMar>
              <w:top w:w="100.0" w:type="dxa"/>
              <w:left w:w="100.0" w:type="dxa"/>
              <w:bottom w:w="100.0" w:type="dxa"/>
              <w:right w:w="100.0" w:type="dxa"/>
            </w:tcMar>
            <w:vAlign w:val="top"/>
          </w:tcPr>
          <w:p w:rsidR="00000000" w:rsidDel="00000000" w:rsidP="00000000" w:rsidRDefault="00000000" w:rsidRPr="00000000" w14:paraId="00000029">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Did you know that there’s food for every colour of the rainbow? Many fruits and vegetables come in bright, vibrant colors, while foods like cereal, yogurt, and toast have more neutral tones. Think about your favourite color—can you think of a food that matches it? Exploring the variety of colours in food is a fun way to appreciate how diverse and exciting our meals can be</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14</w:t>
            </w:r>
          </w:p>
        </w:tc>
        <w:tc>
          <w:tcPr>
            <w:tcMar>
              <w:top w:w="100.0" w:type="dxa"/>
              <w:left w:w="100.0" w:type="dxa"/>
              <w:bottom w:w="100.0" w:type="dxa"/>
              <w:right w:w="100.0" w:type="dxa"/>
            </w:tcMar>
            <w:vAlign w:val="top"/>
          </w:tcPr>
          <w:p w:rsidR="00000000" w:rsidDel="00000000" w:rsidP="00000000" w:rsidRDefault="00000000" w:rsidRPr="00000000" w14:paraId="0000002B">
            <w:pPr>
              <w:widowControl w:val="0"/>
              <w:shd w:fill="ffffff" w:val="clear"/>
              <w:spacing w:line="240" w:lineRule="auto"/>
              <w:ind w:left="-80" w:firstLine="0"/>
              <w:rPr>
                <w:rFonts w:ascii="Calibri" w:cs="Calibri" w:eastAsia="Calibri" w:hAnsi="Calibri"/>
                <w:color w:val="444746"/>
                <w:sz w:val="21"/>
                <w:szCs w:val="21"/>
              </w:rPr>
            </w:pPr>
            <w:r w:rsidDel="00000000" w:rsidR="00000000" w:rsidRPr="00000000">
              <w:rPr>
                <w:rFonts w:ascii="Calibri" w:cs="Calibri" w:eastAsia="Calibri" w:hAnsi="Calibri"/>
                <w:color w:val="444746"/>
                <w:sz w:val="21"/>
                <w:szCs w:val="21"/>
                <w:rtl w:val="0"/>
              </w:rPr>
              <w:t xml:space="preserve">Our mental, emotional, and physical well-being all play a role in the foods we choose. When we're feeling down or unwell, we may turn to comforting foods for support. On the other hand, when we're feeling happy, we might choose foods to celebrate. The foods we eat are often influenced by our mood, and they can affect how we feel and our outlook on the day.</w:t>
            </w:r>
          </w:p>
          <w:p w:rsidR="00000000" w:rsidDel="00000000" w:rsidP="00000000" w:rsidRDefault="00000000" w:rsidRPr="00000000" w14:paraId="0000002C">
            <w:pPr>
              <w:widowControl w:val="0"/>
              <w:shd w:fill="ffffff" w:val="clear"/>
              <w:spacing w:line="240" w:lineRule="auto"/>
              <w:ind w:left="-80" w:firstLine="0"/>
              <w:rPr>
                <w:rFonts w:ascii="Calibri" w:cs="Calibri" w:eastAsia="Calibri" w:hAnsi="Calibri"/>
                <w:color w:val="444746"/>
                <w:sz w:val="21"/>
                <w:szCs w:val="21"/>
              </w:rPr>
            </w:pPr>
            <w:r w:rsidDel="00000000" w:rsidR="00000000" w:rsidRPr="00000000">
              <w:rPr>
                <w:rFonts w:ascii="Calibri" w:cs="Calibri" w:eastAsia="Calibri" w:hAnsi="Calibri"/>
                <w:color w:val="444746"/>
                <w:sz w:val="21"/>
                <w:szCs w:val="21"/>
                <w:rtl w:val="0"/>
              </w:rPr>
              <w:t xml:space="preserve">To brighten your mood, here’s a fun joke:</w:t>
            </w:r>
          </w:p>
          <w:p w:rsidR="00000000" w:rsidDel="00000000" w:rsidP="00000000" w:rsidRDefault="00000000" w:rsidRPr="00000000" w14:paraId="0000002D">
            <w:pPr>
              <w:widowControl w:val="0"/>
              <w:shd w:fill="ffffff" w:val="clear"/>
              <w:spacing w:line="240" w:lineRule="auto"/>
              <w:ind w:left="-80" w:firstLine="0"/>
              <w:rPr>
                <w:rFonts w:ascii="Calibri" w:cs="Calibri" w:eastAsia="Calibri" w:hAnsi="Calibri"/>
                <w:color w:val="444746"/>
                <w:sz w:val="21"/>
                <w:szCs w:val="21"/>
              </w:rPr>
            </w:pPr>
            <w:r w:rsidDel="00000000" w:rsidR="00000000" w:rsidRPr="00000000">
              <w:rPr>
                <w:rFonts w:ascii="Calibri" w:cs="Calibri" w:eastAsia="Calibri" w:hAnsi="Calibri"/>
                <w:color w:val="444746"/>
                <w:sz w:val="21"/>
                <w:szCs w:val="21"/>
                <w:rtl w:val="0"/>
              </w:rPr>
              <w:t xml:space="preserve">Do you know what a twin’s favorite fruit is?</w:t>
            </w:r>
          </w:p>
          <w:p w:rsidR="00000000" w:rsidDel="00000000" w:rsidP="00000000" w:rsidRDefault="00000000" w:rsidRPr="00000000" w14:paraId="0000002E">
            <w:pPr>
              <w:widowControl w:val="0"/>
              <w:shd w:fill="ffffff" w:val="clear"/>
              <w:spacing w:line="240" w:lineRule="auto"/>
              <w:ind w:left="-80" w:firstLine="0"/>
              <w:rPr>
                <w:rFonts w:ascii="Calibri" w:cs="Calibri" w:eastAsia="Calibri" w:hAnsi="Calibri"/>
                <w:sz w:val="24"/>
                <w:szCs w:val="24"/>
              </w:rPr>
            </w:pPr>
            <w:r w:rsidDel="00000000" w:rsidR="00000000" w:rsidRPr="00000000">
              <w:rPr>
                <w:rFonts w:ascii="Calibri" w:cs="Calibri" w:eastAsia="Calibri" w:hAnsi="Calibri"/>
                <w:color w:val="444746"/>
                <w:sz w:val="21"/>
                <w:szCs w:val="21"/>
                <w:rtl w:val="0"/>
              </w:rPr>
              <w:t xml:space="preserve">Pears</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15</w:t>
            </w:r>
          </w:p>
        </w:tc>
        <w:tc>
          <w:tcPr>
            <w:tcMar>
              <w:top w:w="100.0" w:type="dxa"/>
              <w:left w:w="100.0" w:type="dxa"/>
              <w:bottom w:w="100.0" w:type="dxa"/>
              <w:right w:w="100.0" w:type="dxa"/>
            </w:tcMar>
            <w:vAlign w:val="top"/>
          </w:tcPr>
          <w:p w:rsidR="00000000" w:rsidDel="00000000" w:rsidP="00000000" w:rsidRDefault="00000000" w:rsidRPr="00000000" w14:paraId="00000030">
            <w:pPr>
              <w:widowControl w:val="0"/>
              <w:spacing w:line="240" w:lineRule="auto"/>
              <w:ind w:left="-80" w:firstLine="0"/>
              <w:rPr>
                <w:rFonts w:ascii="Calibri" w:cs="Calibri" w:eastAsia="Calibri" w:hAnsi="Calibri"/>
                <w:sz w:val="24"/>
                <w:szCs w:val="24"/>
              </w:rPr>
            </w:pPr>
            <w:r w:rsidDel="00000000" w:rsidR="00000000" w:rsidRPr="00000000">
              <w:rPr>
                <w:rFonts w:ascii="Calibri" w:cs="Calibri" w:eastAsia="Calibri" w:hAnsi="Calibri"/>
                <w:color w:val="444746"/>
                <w:sz w:val="21"/>
                <w:szCs w:val="21"/>
                <w:rtl w:val="0"/>
              </w:rPr>
              <w:t xml:space="preserve">Foods come in many different shapes, sizes, and colours. Carrots are often orange and shaped like triangles, cucumbers are green and oval, and grapes are purple and round. Pizza is a circle, but the slices are usually triangular. Take a moment to think about your lunch today—what shapes and colours do you see?</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16</w:t>
            </w:r>
          </w:p>
        </w:tc>
        <w:tc>
          <w:tcPr>
            <w:tcMar>
              <w:top w:w="100.0" w:type="dxa"/>
              <w:left w:w="100.0" w:type="dxa"/>
              <w:bottom w:w="100.0" w:type="dxa"/>
              <w:right w:w="100.0" w:type="dxa"/>
            </w:tcMar>
            <w:vAlign w:val="top"/>
          </w:tcPr>
          <w:p w:rsidR="00000000" w:rsidDel="00000000" w:rsidP="00000000" w:rsidRDefault="00000000" w:rsidRPr="00000000" w14:paraId="00000032">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Comfort foods are special foods that support our mental and emotional well-being. They can help us feel better or bring a sense of familiarity and warmth. Think about some of your comfort foods and how they make you feel. For example, [Insert teacher/principal's name]'s favourite comfort food is [food], and it helps them think about [memory or feeling]. (Example: Ms. W’s favourite comfort food is a grilled cheese sandwich; it reminds her of sharing meals with her family after playing outside on a cold day.)</w:t>
            </w:r>
          </w:p>
          <w:p w:rsidR="00000000" w:rsidDel="00000000" w:rsidP="00000000" w:rsidRDefault="00000000" w:rsidRPr="00000000" w14:paraId="00000033">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4">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Laughter is also important for our mental and emotional health, so here’s a fun joke for you:</w:t>
            </w:r>
          </w:p>
          <w:p w:rsidR="00000000" w:rsidDel="00000000" w:rsidP="00000000" w:rsidRDefault="00000000" w:rsidRPr="00000000" w14:paraId="00000035">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What do you call blueberries playing the guitar?</w:t>
            </w:r>
          </w:p>
          <w:p w:rsidR="00000000" w:rsidDel="00000000" w:rsidP="00000000" w:rsidRDefault="00000000" w:rsidRPr="00000000" w14:paraId="00000036">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A jam session!</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17</w:t>
            </w:r>
          </w:p>
        </w:tc>
        <w:tc>
          <w:tcPr>
            <w:tcMar>
              <w:top w:w="100.0" w:type="dxa"/>
              <w:left w:w="100.0" w:type="dxa"/>
              <w:bottom w:w="100.0" w:type="dxa"/>
              <w:right w:w="100.0" w:type="dxa"/>
            </w:tcMar>
            <w:vAlign w:val="top"/>
          </w:tcPr>
          <w:p w:rsidR="00000000" w:rsidDel="00000000" w:rsidP="00000000" w:rsidRDefault="00000000" w:rsidRPr="00000000" w14:paraId="00000038">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Food is more than nourishment—it’s tied to our emotions, traditions, and connections. What makes your favourite foods special? Is it the flavour, the memories, or the people you share them with?</w:t>
            </w:r>
          </w:p>
          <w:p w:rsidR="00000000" w:rsidDel="00000000" w:rsidP="00000000" w:rsidRDefault="00000000" w:rsidRPr="00000000" w14:paraId="00000039">
            <w:pPr>
              <w:widowControl w:val="0"/>
              <w:spacing w:line="240" w:lineRule="auto"/>
              <w:rPr>
                <w:rFonts w:ascii="Calibri" w:cs="Calibri" w:eastAsia="Calibri" w:hAnsi="Calibri"/>
                <w:color w:val="444746"/>
                <w:sz w:val="21"/>
                <w:szCs w:val="21"/>
                <w:highlight w:val="white"/>
              </w:rPr>
            </w:pPr>
            <w:r w:rsidDel="00000000" w:rsidR="00000000" w:rsidRPr="00000000">
              <w:rPr>
                <w:rtl w:val="0"/>
              </w:rPr>
            </w:r>
          </w:p>
          <w:p w:rsidR="00000000" w:rsidDel="00000000" w:rsidP="00000000" w:rsidRDefault="00000000" w:rsidRPr="00000000" w14:paraId="0000003A">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Do you prefer eating at home or dining out? Are there foods tied to holidays or traditions in your life? Whether you’re grocery shopping, cooking, or eating together, food can create meaningful connections.</w:t>
            </w:r>
          </w:p>
          <w:p w:rsidR="00000000" w:rsidDel="00000000" w:rsidP="00000000" w:rsidRDefault="00000000" w:rsidRPr="00000000" w14:paraId="0000003B">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C">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Take a moment to reflect: how does food shape your experiences and relationships?</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18</w:t>
            </w:r>
          </w:p>
        </w:tc>
        <w:tc>
          <w:tcPr>
            <w:tcMar>
              <w:top w:w="100.0" w:type="dxa"/>
              <w:left w:w="100.0" w:type="dxa"/>
              <w:bottom w:w="100.0" w:type="dxa"/>
              <w:right w:w="100.0" w:type="dxa"/>
            </w:tcMar>
            <w:vAlign w:val="top"/>
          </w:tcPr>
          <w:p w:rsidR="00000000" w:rsidDel="00000000" w:rsidP="00000000" w:rsidRDefault="00000000" w:rsidRPr="00000000" w14:paraId="0000003E">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The temperature of food is a great way to describe it. Is it warm, cool, or somewhere in between? Many of us choose foods that match how we feel—refreshing cold foods on a hot day or comforting warm dishes on a chilly one.</w:t>
            </w:r>
          </w:p>
          <w:p w:rsidR="00000000" w:rsidDel="00000000" w:rsidP="00000000" w:rsidRDefault="00000000" w:rsidRPr="00000000" w14:paraId="0000003F">
            <w:pPr>
              <w:widowControl w:val="0"/>
              <w:spacing w:line="240" w:lineRule="auto"/>
              <w:rPr>
                <w:rFonts w:ascii="Calibri" w:cs="Calibri" w:eastAsia="Calibri" w:hAnsi="Calibri"/>
                <w:color w:val="444746"/>
                <w:sz w:val="21"/>
                <w:szCs w:val="21"/>
                <w:highlight w:val="white"/>
              </w:rPr>
            </w:pPr>
            <w:r w:rsidDel="00000000" w:rsidR="00000000" w:rsidRPr="00000000">
              <w:rPr>
                <w:rtl w:val="0"/>
              </w:rPr>
            </w:r>
          </w:p>
          <w:p w:rsidR="00000000" w:rsidDel="00000000" w:rsidP="00000000" w:rsidRDefault="00000000" w:rsidRPr="00000000" w14:paraId="00000040">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How does the temperature of your favourite foods enhance your experience?</w:t>
            </w:r>
            <w:r w:rsidDel="00000000" w:rsidR="00000000" w:rsidRPr="00000000">
              <w:rPr>
                <w:rtl w:val="0"/>
              </w:rPr>
            </w:r>
          </w:p>
          <w:p w:rsidR="00000000" w:rsidDel="00000000" w:rsidP="00000000" w:rsidRDefault="00000000" w:rsidRPr="00000000" w14:paraId="00000041">
            <w:pPr>
              <w:widowControl w:val="0"/>
              <w:spacing w:line="240" w:lineRule="auto"/>
              <w:rPr>
                <w:rFonts w:ascii="Calibri" w:cs="Calibri" w:eastAsia="Calibri" w:hAnsi="Calibri"/>
                <w:b w:val="1"/>
                <w:sz w:val="24"/>
                <w:szCs w:val="24"/>
              </w:rPr>
            </w:pPr>
            <w:r w:rsidDel="00000000" w:rsidR="00000000" w:rsidRPr="00000000">
              <w:rPr>
                <w:rFonts w:ascii="Calibri" w:cs="Calibri" w:eastAsia="Calibri" w:hAnsi="Calibri"/>
                <w:b w:val="1"/>
                <w:color w:val="444746"/>
                <w:sz w:val="21"/>
                <w:szCs w:val="21"/>
                <w:highlight w:val="white"/>
                <w:rtl w:val="0"/>
              </w:rPr>
              <w:t xml:space="preserve">Wishing you an a-maze-ing day!</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19 </w:t>
            </w:r>
          </w:p>
        </w:tc>
        <w:tc>
          <w:tcPr>
            <w:tcMar>
              <w:top w:w="100.0" w:type="dxa"/>
              <w:left w:w="100.0" w:type="dxa"/>
              <w:bottom w:w="100.0" w:type="dxa"/>
              <w:right w:w="100.0" w:type="dxa"/>
            </w:tcMar>
            <w:vAlign w:val="top"/>
          </w:tcPr>
          <w:p w:rsidR="00000000" w:rsidDel="00000000" w:rsidP="00000000" w:rsidRDefault="00000000" w:rsidRPr="00000000" w14:paraId="00000043">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Food brings people together and makes celebrations even more special. Sharing meals with friends and family can create lasting memories and support emotional well-being.</w:t>
            </w:r>
          </w:p>
          <w:p w:rsidR="00000000" w:rsidDel="00000000" w:rsidP="00000000" w:rsidRDefault="00000000" w:rsidRPr="00000000" w14:paraId="00000044">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5">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What dishes does your family enjoy during celebrations? Check out the bulletin board at (insert location) for ideas on foods to try at your next gathering!</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20 </w:t>
            </w:r>
          </w:p>
        </w:tc>
        <w:tc>
          <w:tcPr>
            <w:tcMar>
              <w:top w:w="100.0" w:type="dxa"/>
              <w:left w:w="100.0" w:type="dxa"/>
              <w:bottom w:w="100.0" w:type="dxa"/>
              <w:right w:w="100.0" w:type="dxa"/>
            </w:tcMar>
            <w:vAlign w:val="top"/>
          </w:tcPr>
          <w:p w:rsidR="00000000" w:rsidDel="00000000" w:rsidP="00000000" w:rsidRDefault="00000000" w:rsidRPr="00000000" w14:paraId="00000047">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Our bodies let us know what they need. Hunger signals tell us when to refuel, while fullness signals help us know we’ve had enough. By listening to these cues, we can give our bodies the energy they need to stay energized throughout the day.</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21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spacing w:line="240" w:lineRule="auto"/>
              <w:rPr>
                <w:rFonts w:ascii="Calibri" w:cs="Calibri" w:eastAsia="Calibri" w:hAnsi="Calibri"/>
                <w:color w:val="444746"/>
                <w:sz w:val="21"/>
                <w:szCs w:val="21"/>
                <w:highlight w:val="white"/>
              </w:rPr>
            </w:pPr>
            <w:r w:rsidDel="00000000" w:rsidR="00000000" w:rsidRPr="00000000">
              <w:rPr>
                <w:rFonts w:ascii="Calibri" w:cs="Calibri" w:eastAsia="Calibri" w:hAnsi="Calibri"/>
                <w:color w:val="444746"/>
                <w:sz w:val="21"/>
                <w:szCs w:val="21"/>
                <w:highlight w:val="white"/>
                <w:rtl w:val="0"/>
              </w:rPr>
              <w:t xml:space="preserve">Adopting a balanced approach to food helps us feel confident in our food choices and creates space to truly listen to what our bodies need. When we tune into our bodies, we can build a positive, nourishing, and enjoyable relationship with food that celebrates balance and satisfaction.</w:t>
            </w:r>
          </w:p>
          <w:p w:rsidR="00000000" w:rsidDel="00000000" w:rsidP="00000000" w:rsidRDefault="00000000" w:rsidRPr="00000000" w14:paraId="0000004A">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B">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color w:val="444746"/>
                <w:sz w:val="21"/>
                <w:szCs w:val="21"/>
                <w:highlight w:val="white"/>
                <w:rtl w:val="0"/>
              </w:rPr>
              <w:t xml:space="preserve">And remember, you’re one in a melon!</w:t>
            </w:r>
            <w:r w:rsidDel="00000000" w:rsidR="00000000" w:rsidRPr="00000000">
              <w:rPr>
                <w:rtl w:val="0"/>
              </w:rPr>
            </w:r>
          </w:p>
        </w:tc>
      </w:tr>
    </w:tbl>
    <w:p w:rsidR="00000000" w:rsidDel="00000000" w:rsidP="00000000" w:rsidRDefault="00000000" w:rsidRPr="00000000" w14:paraId="0000004C">
      <w:pPr>
        <w:widowControl w:val="0"/>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4D">
      <w:pPr>
        <w:widowControl w:val="0"/>
        <w:spacing w:line="240" w:lineRule="auto"/>
        <w:rPr>
          <w:rFonts w:ascii="Calibri" w:cs="Calibri" w:eastAsia="Calibri" w:hAnsi="Calibri"/>
        </w:rPr>
      </w:pPr>
      <w:r w:rsidDel="00000000" w:rsidR="00000000" w:rsidRPr="00000000">
        <w:rPr>
          <w:rtl w:val="0"/>
        </w:rPr>
      </w:r>
    </w:p>
    <w:sectPr>
      <w:head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E">
    <w:pPr>
      <w:tabs>
        <w:tab w:val="center" w:leader="none" w:pos="4680"/>
        <w:tab w:val="right" w:leader="none" w:pos="9360"/>
      </w:tabs>
      <w:spacing w:line="240" w:lineRule="auto"/>
      <w:rPr/>
    </w:pPr>
    <w:r w:rsidDel="00000000" w:rsidR="00000000" w:rsidRPr="00000000">
      <w:rPr>
        <w:rFonts w:ascii="Calibri" w:cs="Calibri" w:eastAsia="Calibri" w:hAnsi="Calibri"/>
        <w:sz w:val="24"/>
        <w:szCs w:val="24"/>
      </w:rPr>
      <w:drawing>
        <wp:inline distB="0" distT="0" distL="0" distR="0">
          <wp:extent cx="1389888" cy="512064"/>
          <wp:effectExtent b="0" l="0" r="0" t="0"/>
          <wp:docPr id="1"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1389888" cy="512064"/>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